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Сводный годовой доклад о ходе реализации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оценке эффективности муниципальных программ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Тимского района Курской области за 2021 год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auto" w:line="240" w:before="0" w:after="0"/>
        <w:ind w:firstLine="851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Сводный годовой доклад о ходе реализации и оценке эффективности муниципальных программ Тимского района Курской области за 2021 год подготовлен отделом по экономике, муниципальным заказам и трудовым отношениям совместно с управлением финансов администрации Тимского района в соответствии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Порядком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разработки, реализации и оценки эффективности муниципальных  программ Тимского района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Курской области,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утвержденным постановлением Администрации Тимского района Курской области от 10 октября 2013 №715 (с изменениями и дополнениями) на основе сведений, представленных ответственными исполнителями муниципальных программ Тимского района Курской области.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Ежегодно, до 1 апреля года, следующего за отчетным, Сводный годовой доклад представляется Главе Администрации Тимского района и размещается на официальном сайте муниципального образования "Тимский район" Курской области.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2021 году осуществлялась реализация 19 муниципальных программ Тимского района Курской области, которые были разработаны на основании перечня муниципальных программ, утвержденного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распоряже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нием Администрации Тимского района Курской области от 03.10.2014г. № 274-р «Об утверждения перечня муниципальных программ Тимского района Курской области» (с изменениями и дополнениями).</w:t>
      </w:r>
    </w:p>
    <w:p>
      <w:pPr>
        <w:pStyle w:val="Style17"/>
        <w:spacing w:lineRule="auto" w:line="240" w:before="0" w:after="0"/>
        <w:ind w:firstLine="851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Информация о муниципальных программах Тимского района Курской области размещается в государственной автоматизированной информационной системе «Управление» и на официальном сайте муниципального образования «Тимский район» Курской области (в разделе «Муниципальные правовые акты»/«Постановления Администрации Тимского района»).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Для реализации муниципальных программ Тимского района Курской области в 2021 году были разработаны и утверждены планы реализации муниципальных программ на 2021 год и на плановый период 2022 и 2023 годов.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соответствии с Бюджетным  кодексом Российской Федерации муниципальные программы, а также планы реализации муниципальных программ Тимского района Курской области приводились в соответствие с решением Представительного Собрания Тимского района от 24.12.2020 года №62 «О бюджете муниципального района «Тимский район» Курской области на 2021 год и на плановый период 2022 и 2023 годов» (с учетом последующих изменений).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Структурными подразделениями Администрации Тимского района Курской области - ответственными исполнителями муниципальных программ в соответствии с Порядком подготовлены и представлены отчеты о ходе реализации и оценке эффективности реализации муниципальных программ за 2021 год.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Итоги реализации муниципальных программ Тимского района Курской области в 2021 году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sz w:val="28"/>
          <w:szCs w:val="28"/>
        </w:rPr>
        <w:t>: «</w:t>
      </w:r>
      <w:r>
        <w:rPr>
          <w:rFonts w:cs="Times New Roman" w:ascii="Times New Roman" w:hAnsi="Times New Roman"/>
          <w:sz w:val="28"/>
          <w:szCs w:val="28"/>
          <w:u w:val="single"/>
        </w:rPr>
        <w:t>Развитие культуры».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Утверждена: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Постановлением Администрации Тимского района Курской области от 12.11.2014 года № 751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sz w:val="28"/>
          <w:szCs w:val="28"/>
        </w:rPr>
        <w:t>: Управление культуры, молодежи, физической культуры и спорта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Утверждено –51010,676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т.ч. средства:  областного бюджета – 1674,348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Курской области – 49336,328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Профинансировано – 50822,51512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т.ч. средства:  областного бюджета – 1674,348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Курской области – 49148,16712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выполнены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уровня достижения целевых показателей программы в 2021 году показал следующие результаты: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 – 90%,  что соответствует запланированному значению,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Прирост количества культурно-просветительских мероприятий, проведенных организациями культуры в образовательных учреждениях, по сравнению с 2020 годом – 0,3%, что соответствует запланированному значению,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Отношение среднемесячной номинальной начисленной заработной платы работников 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 – 100%, что </w:t>
      </w:r>
      <w:r>
        <w:rPr>
          <w:rFonts w:ascii="Times New Roman" w:hAnsi="Times New Roman"/>
          <w:sz w:val="28"/>
          <w:szCs w:val="28"/>
        </w:rPr>
        <w:t>соответствует запланированному значению,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Доля  отреставрированных недвижимых объектов культурного наследия, требующих реставрации – 0%, т.к. в 2021 году реставрация объектов культурного наследия не потребовалась.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Удельный вес населения района, участвующего в платных культурно-досуговых мероприятиях, проводимых муниципальными учреждениями культуры – 72,7%, что ниже запланированного значения, в связи с пандемией.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показателя  муниципальной программы выполнены в полном объеме из 5.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«Социальная поддержка граждан».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года №757.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социальной защиты населения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41889,889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федерального бюджета – 24257,85591 тыс.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– 15893,85809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1738,175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41011,76407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федерального бюджета — 24399,50462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– 14956,77324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1655,48621  тыс. рублей.</w:t>
      </w:r>
    </w:p>
    <w:p>
      <w:pPr>
        <w:pStyle w:val="Normal"/>
        <w:spacing w:lineRule="auto" w:line="240" w:before="0" w:after="0"/>
        <w:ind w:firstLine="709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Выполнены в полном объеме обязательства государства по социальной поддержке граждан, развивался и укреплялся институт семьи, были созданы благоприятные условия для жизнедеятельности семей, рождения детей, проводилась профилактика семейного и детского неблагополучия, повысилась роль сектора негосударственных некоммерческих организаций предоставления социальных услуг. Обеспечились потребности граждан пожилого возраста, инвалидов, семей и  детей в социальном обслуживании. Достигнуты снижение бедности среди получателей мер социальной поддержки, на основе расширения сферы применения адресного принципа ее предоставления. Обеспечена поддержка и содействие социальной адаптации граждан, попавших в трудную жизненную ситуацию или находящихся в социально опасном положении.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Развитие образования».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25.03.2015 года №207.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Управление образования Администрации Тимского района Курской области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284204,30804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федерального бюджета – 23175,82500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– 168012,31700  тыс. рублей,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район»                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93016,16604 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 – 291341,60402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федерального бюджета – 22041,63829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 – 178042,60835 тыс. рублей,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91257,35738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Осуществлялось финансирование всех запланированных программных мероприятий, в том числе проведено: закупка средств для профилактики и устранения последствий распространения коронавирусной инфекции для учреждений образования;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закупка учебно-лабораторного оборудования, комплектов учебников для 1-11 классов, художественной литературы для школ; осуществлена выплата ежемесячного денежного вознаграждения за классное руководство педагогическим работникам;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выполнены мероприятии по обеспечению горячим питанием обучающихся начальных классов, питанию обучающихся из малообеспеченных и многодетных семей, детей-инвалидов; установлено  ограждение территории Тимской СОШ, проведен ремонт коридоров, замена оконных блоков, ремонт административного блока, ремонт кровли, ремонт актового зала Тимской СОШ; ремонт кровли Успенской СОШ, ремонт санузлов Волобуевской СОШ, установка видео наблюдения 2-й Выгорновской ООШ, замена пожарной сигнализации Становской и Введенской ООШ.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 капитальный ремонт в образовательных учреждениях Становская СОШ, Успенская СОШ, Тимская СОШ в рамках реализации регионального проекта «Современная школа» «Успех каждого ребенка» национального проекта «Образование». В рамках вышеуказанного проекта поставлено оборудование для дополнительных обще развивающих программ «Мир в объективе», «Юный техник», «Юные аграрии», «Занимательная ботаника», «Лыжные гонки» и «Подготовка к службе в армии».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color w:val="C9211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07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«Управление муниципальным имуществом и земельными ресурсами».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Утверждена: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Администрации Тимского района Курской области  от 12.11.2014 года №765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земельных и имущественных правоотношений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967,410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967,410 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421,96250 тыс. рублей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421,96250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>Запланированные показатели и мероприятия выполнены в полном объеме.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рамках реализации программы был приобретен абонемент на лицензионное обслуживание сервиса программного комплекса «БАРС – Имущество», проведены работы по изготовлению межевых планов, работы по определению рыночной стоимости имущества и оплачена услуга  по осуществлению функции специализированной организации (торги).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«Энергосбережение и повышение энергетической эффективности Тимского района Курской области».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Утверждена: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Постановлением Администрации Тимского района Курской области 25.11.2015 года №599.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353,972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–353,972 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353,97146 тыс. рублей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 – 353,97146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произвели замену окон в административном здании и здании управления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«Охрана окружающей среды».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№764.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2020,351 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2020,351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1795,01730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1795,01730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реализации программы проведен текущий ремонт системы водоснабжения и текущий ремонт башни в муниципальных образованиях Тимского района (Барковский  с/с, Выгорновский с/с, Становской с/с).  Производился вывоз ТБО.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№752.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Управление культуры, молодежи, физической культуры и спорта Администрации Тимского района Курской области.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1403,200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414,086 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989,114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1399,23850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412,58996 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986,64854 тыс. рублей.</w:t>
      </w:r>
    </w:p>
    <w:p>
      <w:pPr>
        <w:pStyle w:val="Normal"/>
        <w:spacing w:lineRule="auto" w:line="240" w:before="0" w:after="0"/>
        <w:ind w:firstLine="709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Анализ уровня достижений целевых показателей программы в 2021 году показал следующие результаты. Степень выполнения мероприятий муниципальной программы в 2021 году составила 100%. Индикатор «доля детей, оздоровленных в текущем году в загородных оздоровительных лагерях, в общей численности детей в возрасте от 7 до 18 лет» выполнен на 100%. Заключено соглашение №24 от 18.02.2021 г. о предоставлении в 2021 году /2022-2023 г.г. субсидии из областного бюджета местному бюджету муниципального образования «Тимский район» на софинансирование расходного обязательства муниципального образования, связанного с организацией отдыха детей в каникулярное время.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07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«Развитие муниципальной службы в Тимском районе».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№753.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организационной, правовой и кадровой работы 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2588,33580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район» Курской области – 2588,33580  тыс. рублей.       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2161,12420 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район» Курской области – 2161,12420 тыс. рублей.       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объеме. Финансовые средства были затрачены на обеспечение нужд управления образования, управления финансов, представительного собрания, управления культуры, молодежи, физической культуры и спорта, администрации района.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«Сохранение и развитие архивного дела».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№758.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Архивный отдел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359,973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235,260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124,713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359,97230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235,260 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124,71230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выполнена в полном объеме. В 2021 году была осуществлена выплата заработной платы специалисту.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Развитие транспортной системы, обеспечение перевозки пассажиров в Тимском районе Курской области и безопасности дорожного движения».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№763.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охране окружающей среды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30792,39834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3525,981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27266,41734  тыс. рублей.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24377,70393 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3525,981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20851,72293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объеме. В рамках реализации программы осуществлялось: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реконструкция автомобильной дороги ул. Школьная, ул. Центральная  в с. Соколье,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 текущий ремонт автомобильных дорог сельских поселений Тимского района;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осуществлен ремонт в рамках национального проекта «Безопасные и качественные автомобильные дороги»,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осуществлен ямочный ремонт автомобильных дорог с твердым покрытием на территории сельских поселений Тимского района,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осуществлялось частичное возмещение затрат за оказание услуг по осуществлению регулярных перевозок пассажиров и багажа автомобильным транспортом по регулируемым тарифам по муниципальным маршрутам Тимского района,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заключен договор на содержание дорог муниципальной формы собственности,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приобретены дорожные знаки и агитационные материалы для учебных заведений района.</w:t>
      </w:r>
    </w:p>
    <w:p>
      <w:pPr>
        <w:pStyle w:val="ListParagraph"/>
        <w:spacing w:lineRule="auto" w:line="240" w:before="0" w:after="0"/>
        <w:ind w:left="851" w:firstLine="709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«Профилактика правонарушений».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№755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Заместитель Главы Администрации Тимского района Курской области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567,580 тыс. рублей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             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567,580 тыс. рублей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Профинансировано – 79,750 тыс. рублей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79,750 тыс. рублей.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рамках реализации программы денежные средства были израсходованы на исполнение следующих мероприятий: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 предотвращению фактов мошенничества — 44,850 тыс. рублей (приобретены штендеры, баннера, листовки);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 профилактике алкоголизма — 15,000 тыс. рублей.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Также были приобретены фотоловушки стоимостью 19,900 тыс. рублей.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C9211E"/>
        </w:rPr>
      </w:pPr>
      <w:r>
        <w:rPr>
          <w:rFonts w:cs="Times New Roman" w:ascii="Times New Roman" w:hAnsi="Times New Roman"/>
          <w:i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№756.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Главный специалист – эксперт по делам ГО и ЧС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–401,600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 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–401,600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50,880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50,880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целом в 2021 году программа выполнена в полном объеме. В рамках реализации программы был оплачен договор аренды оборудования мониторингового центра.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«Повышение эффективности управления финансами».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№761.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Управление финансов Администрации Тимского района Курской области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8895,852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4639,910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4255,942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 8894,79439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4639,910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4254,88439 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 в полном объеме. Анализ уровня достижения целевых показателей программы в 2021 году показал следующие результаты. Всего в 2021 году на выполнение мероприятий муниципальной программы было израсходовано 8894,79439 тыс. рублей, в том числе на выполнение мероприятий подпрограммы 2 «Эффективная система межбюджетных отношений»  - 4639,910 тыс. рублей, мероприятий подпрограммы 3 «Управление муниципальной программы и обеспечение условий реализации» - 4254,88439 тыс. рублей. Значение показателя «Охват бюджетных ассигнований бюджета муниципального района показателями, характеризующими цели и результаты их использования» составило в 2021 году 93,0%, что соответствует запланированному значению.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C9211E"/>
          <w:sz w:val="28"/>
          <w:szCs w:val="28"/>
        </w:rPr>
      </w:pPr>
      <w:r>
        <w:rPr>
          <w:rFonts w:eastAsia="Times New Roman" w:cs="Times New Roman"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Развитие экономики Тимского района Курской области».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года №754.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по экономике, муниципальным заказам и трудовым отношениям.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42,400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 бюджета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–42,400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–0,000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 бюджета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–0,000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не в полном объеме в связи с ухудшением эпидемиологической обстановки. Не проводились семинары, форумы, ярмарки  и совещания на региональном и муниципальном уровнях.  В  2021 году за предоставлением субсидии субъекты малого и среднего предпринимательства не обращались.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C9211E"/>
        </w:rPr>
      </w:pPr>
      <w:r>
        <w:rPr>
          <w:rFonts w:cs="Times New Roman" w:ascii="Times New Roman" w:hAnsi="Times New Roman"/>
          <w:i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«Организация деятельности органов ЗАГС».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 №762.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ЗАГС Администрации Тимского района Курской области.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955,146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 федерального бюджета – 748,700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206,446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937,41230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 федерального бюджета – 748,700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район»                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188,71230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в 2021 осуществлена выплата заработной платы специалистам.</w:t>
      </w:r>
    </w:p>
    <w:p>
      <w:pPr>
        <w:pStyle w:val="ListParagraph"/>
        <w:spacing w:lineRule="auto" w:line="240" w:before="0" w:after="0"/>
        <w:ind w:left="0" w:firstLine="851"/>
        <w:contextualSpacing/>
        <w:rPr>
          <w:rFonts w:ascii="Times New Roman" w:hAnsi="Times New Roman" w:cs="Times New Roman"/>
          <w:i/>
          <w:i/>
          <w:color w:val="C9211E"/>
          <w:sz w:val="28"/>
          <w:szCs w:val="28"/>
        </w:rPr>
      </w:pPr>
      <w:r>
        <w:rPr>
          <w:rFonts w:cs="Times New Roman" w:ascii="Times New Roman" w:hAnsi="Times New Roman"/>
          <w:i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color w:val="C9211E"/>
        </w:rPr>
      </w:pPr>
      <w:r>
        <w:rPr>
          <w:rFonts w:cs="Times New Roman" w:ascii="Times New Roman" w:hAnsi="Times New Roman"/>
          <w:i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«Содействие занятости населения».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 №759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по экономике, муниципальным заказам и трудовым отношениям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418,536 тыс. рублей,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311,000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107,536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418,09074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311,000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107,09074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организовано временное трудоустройство  53 несовершеннолетних граждан в возрасте от 14 до 18 лет в свободное от учебы время  и финансирование обеспечения отдельных полномочий района в сфере трудовых отношений, переданных для осуществления органам местного самоуправления.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</w:r>
    </w:p>
    <w:p>
      <w:pPr>
        <w:pStyle w:val="ListParagraph"/>
        <w:spacing w:lineRule="auto" w:line="240" w:before="0" w:after="0"/>
        <w:ind w:left="1430" w:hanging="0"/>
        <w:contextualSpacing/>
        <w:jc w:val="both"/>
        <w:rPr>
          <w:rFonts w:ascii="Times New Roman" w:hAnsi="Times New Roman"/>
          <w:color w:val="C9211E"/>
          <w:sz w:val="16"/>
          <w:szCs w:val="16"/>
        </w:rPr>
      </w:pPr>
      <w:r>
        <w:rPr>
          <w:rFonts w:ascii="Times New Roman" w:hAnsi="Times New Roman"/>
          <w:color w:val="C9211E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«Комплексное развитие сельских территорий Тимского района Курской области»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19.12.2019 года №722.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217,000 тыс. рублей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областного бюджета – 0,0 тыс. рублей,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–217,000 тыс.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217,000  тыс. рублей,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 0,0 тыс. рублей,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217,000 тыс.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программы произведена оплата работ по строительному контролю объекта водоснабжения центральной части с. Рождественка Барковского с/с Тимского района Курской области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07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«Обеспечение доступным и комфортным жильем и коммунальными услугами граждан Тимского района Курской области»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20.02.2015 года №138.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6631,220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федеральный бюджет -  146,48625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бюджета – 1016,73175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5468,002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6245,21903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федеральный бюджет — 146,48625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бюджета – 1016,73175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5082,00103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выполнены мероприятия по обеспечению жильем молодых семей.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Приобретено жилье для специалистов отрасли «Здравоохранения».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Выполнены мероприятии  по  внесению в государственный кадастр недвижимости сведений о границах 22 населенных пунктов. Обеспечен генеральным планом 1 населенный пункт и откорректированы ПЗЗ в 1 муниципальном образовании.   Оплачены взносы на капитальный ремонт МКД за муниципальное имущество в Ленинском сельском совете, оплачены денежные средства по переданным полномочиям в области коммунального хозяйства по содержанию водяных скважин в сельских поселениях и произведена выплата заработной платы специалисту.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«Социальное развитие села в Тимском районе Курской области».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Администрации Тимского района Курской области  от 02.10.2015 года №464 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0,0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–0,0  тыс. рублей,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 программа не реализовывалась.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C9211E"/>
        </w:rPr>
      </w:pPr>
      <w:r>
        <w:rPr>
          <w:rFonts w:ascii="Times New Roman" w:hAnsi="Times New Roman"/>
          <w:color w:val="C9211E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«Профилактика наркомании и медико-социальная реабилитация больных наркоманией в Тимском районе Курской области».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16.02.2015 года  №134.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Межведомственная антинаркотическая комиссия по противодействию злоупотреблению наркотическими средствами и их незаконному обороту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105,000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105,000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100,39964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100,39964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Normal"/>
        <w:spacing w:lineRule="auto" w:line="240" w:before="0" w:after="0"/>
        <w:ind w:firstLine="851"/>
        <w:jc w:val="both"/>
        <w:rPr>
          <w:color w:val="C9211E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был приобретен  набор полосок иммунохрамаграфических на выявление наркотиков, гербициды. К смотру волонтерских отрядов были закуплены канцелярские товары с логотипами. В рамках месячника «Курский край без наркотиков» закуплены медали, кубок, грамоты и футболки с логотипам.</w:t>
      </w:r>
    </w:p>
    <w:p>
      <w:pPr>
        <w:pStyle w:val="Normal"/>
        <w:spacing w:lineRule="auto" w:line="240" w:before="0" w:after="0"/>
        <w:ind w:firstLine="851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spacing w:lineRule="auto" w:line="240" w:before="0" w:after="0"/>
        <w:ind w:firstLine="851"/>
        <w:jc w:val="both"/>
        <w:rPr>
          <w:color w:val="C9211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430" w:hanging="360"/>
      </w:pPr>
      <w:rPr>
        <w:sz w:val="28"/>
        <w:i w:val="false"/>
        <w:u w:val="none"/>
        <w:szCs w:val="28"/>
        <w:iCs w:val="false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7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189b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fb3f5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Application>LibreOffice/7.1.7.2$Windows_X86_64 LibreOffice_project/c6a4e3954236145e2acb0b65f68614365aeee33f</Application>
  <AppVersion>15.0000</AppVersion>
  <Pages>13</Pages>
  <Words>3047</Words>
  <Characters>23096</Characters>
  <CharactersWithSpaces>28256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2016-03-22T11:48:00Z</dcterms:created>
  <dc:creator>User</dc:creator>
  <dc:description/>
  <dc:language>ru-RU</dc:language>
  <cp:lastModifiedBy/>
  <cp:lastPrinted>2022-03-30T09:32:40Z</cp:lastPrinted>
  <dcterms:modified xsi:type="dcterms:W3CDTF">2022-03-30T09:33:17Z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