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F8" w:rsidRPr="003832F8" w:rsidRDefault="003832F8" w:rsidP="003832F8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hyperlink r:id="rId4" w:history="1">
        <w:r w:rsidRPr="003832F8">
          <w:rPr>
            <w:rFonts w:ascii="Constantia" w:eastAsia="Times New Roman" w:hAnsi="Constantia" w:cs="Times New Roman"/>
            <w:color w:val="017E82"/>
            <w:sz w:val="38"/>
            <w:szCs w:val="38"/>
            <w:lang w:eastAsia="ru-RU"/>
          </w:rPr>
          <w:t>Расширяется список услуг в МФЦ</w:t>
        </w:r>
      </w:hyperlink>
    </w:p>
    <w:p w:rsidR="003832F8" w:rsidRDefault="003832F8" w:rsidP="003832F8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</w:p>
    <w:p w:rsidR="003832F8" w:rsidRPr="003832F8" w:rsidRDefault="003832F8" w:rsidP="003832F8">
      <w:pPr>
        <w:shd w:val="clear" w:color="auto" w:fill="FFFFFF"/>
        <w:spacing w:after="0" w:line="240" w:lineRule="auto"/>
        <w:jc w:val="center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096000" cy="3528060"/>
            <wp:effectExtent l="0" t="0" r="0" b="0"/>
            <wp:docPr id="1" name="Рисунок 1" descr="http://cev.rkursk.ru/wp-content/uploads/107-%D0%9C%D0%A4%D0%A6-%D1%86%D1%86%D1%86%D1%86%D1%86%D1%86-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v.rkursk.ru/wp-content/uploads/107-%D0%9C%D0%A4%D0%A6-%D1%86%D1%86%D1%86%D1%86%D1%86%D1%86-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Перечень государственных и муниципальных услуг, предоставляемых по принципу «одного окна» в многофункциональных центрах «Мои документы» с февраля текущего года будет расширен на 17 наименований, которые ранее в МФЦ не предоставлялись.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b/>
          <w:bCs/>
          <w:color w:val="333333"/>
          <w:sz w:val="24"/>
          <w:szCs w:val="24"/>
          <w:lang w:eastAsia="ru-RU"/>
        </w:rPr>
        <w:t>Услуги налоговой службы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1. Прием заявления физического лица о предоставлении налоговой льготы по транспортному налогу, земельному налогу, налогу на имущество физических лиц.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2. Прием согласия налогоплательщика – физического лица на обработку и распространение персональных данных в связи с необходимостью запроса налоговой инспекции в орган, организацию, должностному лицу, у которых имеются сведения, подтверждающие право налогоплательщика на налоговую льготу (если с заявлением о льготе не получены соответствующие документы).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3. Прием уведомления о выбранных объектах налогообложения, в отношении которых предоставляется налоговая льгота по налогу на имущество физических лиц.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4. 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5. Прием заявления к налоговому уведомлению об уточнении сведений, указанных в налоговом уведомлении.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6. Прием запроса о предоставлении справки о состоянии расчетов по налогам, сборам, пеням, штрафам, процентам.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lastRenderedPageBreak/>
        <w:t>7. Прием запроса о предоставлении акта совместной сверки расчетов по налогам, сборам, пеням, штрафам, процентам.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8. Прием заявления о доступе к личному кабинету налогоплательщика для физических лиц.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9. Прием заявления о гибели или уничтожении объекта налогообложения по налогу на имущество.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10. Прием заявления физического лица о постановке на учет в налоговом органе и выдача (повторная выдача) физическому лицу свидетельства о постановке на учет.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11. Прием заявления физического лица (его законного или уполномоченного представителя) о получении его налогового уведомления лично под расписку через МФЦ.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12. Прием уведомления о выбранном земельном участке, в отношении которого применяется налоговый вычет по земельному налогу.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13. Информирование налогоплательщиков – физических лиц о наличии (отсутствии) задолженности по налоговым платежам и выдаче платежных документов.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b/>
          <w:bCs/>
          <w:color w:val="333333"/>
          <w:sz w:val="24"/>
          <w:szCs w:val="24"/>
          <w:lang w:eastAsia="ru-RU"/>
        </w:rPr>
        <w:t>Услуги Фонда социального страхования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1. Назначение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расходов, связанных с медицинской, социальной и профессиональной реабилитацией застрахованного при наличии прямых последствий страхового случая.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2. Подтверждение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— юридического лица, а также видов экономической деятельности подразделений страхователя, являющихся самостоятельными классификационными единицами.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b/>
          <w:bCs/>
          <w:color w:val="333333"/>
          <w:sz w:val="24"/>
          <w:szCs w:val="24"/>
          <w:lang w:eastAsia="ru-RU"/>
        </w:rPr>
        <w:t>Услуги администрации Центрального округа города Курска </w:t>
      </w: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(будут оказываться в филиалах №№1-5 МФЦ по г. Курску и Курскому району)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1.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  <w:t>2.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домов.</w:t>
      </w:r>
    </w:p>
    <w:p w:rsidR="003832F8" w:rsidRPr="003832F8" w:rsidRDefault="003832F8" w:rsidP="003832F8">
      <w:pPr>
        <w:shd w:val="clear" w:color="auto" w:fill="FFFFFF"/>
        <w:spacing w:after="150" w:line="240" w:lineRule="auto"/>
        <w:jc w:val="both"/>
        <w:rPr>
          <w:rFonts w:ascii="Constantia" w:eastAsia="Times New Roman" w:hAnsi="Constantia" w:cs="Times New Roman"/>
          <w:color w:val="333333"/>
          <w:sz w:val="24"/>
          <w:szCs w:val="24"/>
          <w:lang w:eastAsia="ru-RU"/>
        </w:rPr>
      </w:pPr>
      <w:r w:rsidRPr="003832F8">
        <w:rPr>
          <w:rFonts w:ascii="Constantia" w:eastAsia="Times New Roman" w:hAnsi="Constantia" w:cs="Times New Roman"/>
          <w:b/>
          <w:bCs/>
          <w:color w:val="333333"/>
          <w:sz w:val="24"/>
          <w:szCs w:val="24"/>
          <w:lang w:eastAsia="ru-RU"/>
        </w:rPr>
        <w:t>Информацию о полном перечне государственных и муниципальных услуг, предоставляемых в МФЦ, можно получить по телефону горячей линии: 8 (4712) 74-14-80.</w:t>
      </w:r>
    </w:p>
    <w:p w:rsidR="00D06B72" w:rsidRDefault="00D06B72"/>
    <w:sectPr w:rsidR="00D0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F8"/>
    <w:rsid w:val="003832F8"/>
    <w:rsid w:val="00D0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BC542-514B-4EDE-AFE8-AD0230D1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3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32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832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3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46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ev.rkursk.ru/2020/01/27/%d1%80%d0%b0%d1%81%d1%88%d0%b8%d1%80%d1%8f%d0%b5%d1%82%d1%81%d1%8f-%d1%81%d0%bf%d0%b8%d1%81%d0%be%d0%ba-%d1%83%d1%81%d0%bb%d1%83%d0%b3-%d0%b2-%d0%bc%d1%84%d1%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2020-01-29T12:16:00Z</dcterms:created>
  <dcterms:modified xsi:type="dcterms:W3CDTF">2020-01-29T12:17:00Z</dcterms:modified>
</cp:coreProperties>
</file>