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E3D" w:rsidRPr="00DF2C63" w:rsidRDefault="00D81E3D" w:rsidP="00D81E3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Ед</w:t>
      </w:r>
      <w:r w:rsidRPr="00DF2C6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иновременное пособие при рождении ребенка </w:t>
      </w:r>
    </w:p>
    <w:p w:rsidR="00D81E3D" w:rsidRPr="00DF2C63" w:rsidRDefault="00D81E3D" w:rsidP="00D81E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19050" distB="19050" distL="57150" distR="57150" simplePos="0" relativeHeight="251659264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857500" cy="2857500"/>
            <wp:effectExtent l="0" t="0" r="0" b="0"/>
            <wp:wrapSquare wrapText="bothSides"/>
            <wp:docPr id="1" name="Рисунок 1" descr="Единовременное пособие при рождении ребе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Единовременное пособие при рождении ребенк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F2C63">
        <w:rPr>
          <w:rFonts w:ascii="Times New Roman" w:eastAsia="Times New Roman" w:hAnsi="Times New Roman" w:cs="Times New Roman"/>
          <w:sz w:val="24"/>
          <w:szCs w:val="24"/>
        </w:rPr>
        <w:t>Право на единовременное пособие при рождении ребенка имеет один из родителей или лицо, его заменяющее.</w:t>
      </w:r>
    </w:p>
    <w:p w:rsidR="00D81E3D" w:rsidRPr="00DF2C63" w:rsidRDefault="00D81E3D" w:rsidP="00D81E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2C63">
        <w:rPr>
          <w:rFonts w:ascii="Times New Roman" w:eastAsia="Times New Roman" w:hAnsi="Times New Roman" w:cs="Times New Roman"/>
          <w:sz w:val="24"/>
          <w:szCs w:val="24"/>
        </w:rPr>
        <w:t>При рождении двух и более детей пособие выплачивается на каждого ребенка.</w:t>
      </w:r>
    </w:p>
    <w:p w:rsidR="00D81E3D" w:rsidRPr="00DF2C63" w:rsidRDefault="00D81E3D" w:rsidP="00D81E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2C63">
        <w:rPr>
          <w:rFonts w:ascii="Times New Roman" w:eastAsia="Times New Roman" w:hAnsi="Times New Roman" w:cs="Times New Roman"/>
          <w:sz w:val="24"/>
          <w:szCs w:val="24"/>
        </w:rPr>
        <w:t>Размер пособия с 1 ф</w:t>
      </w:r>
      <w:r>
        <w:rPr>
          <w:rFonts w:ascii="Times New Roman" w:eastAsia="Times New Roman" w:hAnsi="Times New Roman" w:cs="Times New Roman"/>
          <w:sz w:val="24"/>
          <w:szCs w:val="24"/>
        </w:rPr>
        <w:t>евраля 2019 года – 17479,73 руб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F2C6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  <w:r w:rsidRPr="00DF2C63">
        <w:rPr>
          <w:rFonts w:ascii="Times New Roman" w:eastAsia="Times New Roman" w:hAnsi="Times New Roman" w:cs="Times New Roman"/>
          <w:sz w:val="24"/>
          <w:szCs w:val="24"/>
        </w:rPr>
        <w:t>Но важно знать, что он определяется на момент рождения ребенка.</w:t>
      </w:r>
    </w:p>
    <w:p w:rsidR="00D81E3D" w:rsidRPr="00DF2C63" w:rsidRDefault="00D81E3D" w:rsidP="00D81E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2C63">
        <w:rPr>
          <w:rFonts w:ascii="Times New Roman" w:eastAsia="Times New Roman" w:hAnsi="Times New Roman" w:cs="Times New Roman"/>
          <w:sz w:val="24"/>
          <w:szCs w:val="24"/>
        </w:rPr>
        <w:t>Если хотя бы один из родителей работает, он получит пособие по месту своей работы. Если оба родителя не работают, пособие выплачивается одному из них в органах соцзащиты населения по месту жительства (п. 27 Приказ Министерства здравоохранения и социального развития РФ от 23 декабря 2009 г. № 1012н "</w:t>
      </w:r>
      <w:hyperlink r:id="rId5" w:anchor="block_1027" w:history="1">
        <w:r w:rsidRPr="00DF2C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Об утверждении Порядка и условий назначения и выплаты государственных пособий гражданам, имеющим детей</w:t>
        </w:r>
      </w:hyperlink>
      <w:r w:rsidRPr="00DF2C63">
        <w:rPr>
          <w:rFonts w:ascii="Times New Roman" w:eastAsia="Times New Roman" w:hAnsi="Times New Roman" w:cs="Times New Roman"/>
          <w:sz w:val="24"/>
          <w:szCs w:val="24"/>
        </w:rPr>
        <w:t>").</w:t>
      </w:r>
    </w:p>
    <w:p w:rsidR="00436939" w:rsidRDefault="00436939"/>
    <w:sectPr w:rsidR="00436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1E3D"/>
    <w:rsid w:val="00436939"/>
    <w:rsid w:val="00D81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ase.garant.ru/12172302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690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</dc:creator>
  <cp:keywords/>
  <dc:description/>
  <cp:lastModifiedBy>оп</cp:lastModifiedBy>
  <cp:revision>2</cp:revision>
  <dcterms:created xsi:type="dcterms:W3CDTF">2019-08-06T10:50:00Z</dcterms:created>
  <dcterms:modified xsi:type="dcterms:W3CDTF">2019-08-06T10:50:00Z</dcterms:modified>
</cp:coreProperties>
</file>